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703" w:rsidRDefault="00E95703" w:rsidP="00E95703">
      <w:pPr>
        <w:jc w:val="center"/>
      </w:pPr>
      <w:r>
        <w:t>General Instructions for Creating a Rack Profile</w:t>
      </w:r>
    </w:p>
    <w:p w:rsidR="00AD2D96" w:rsidRDefault="00E95703">
      <w:r>
        <w:t xml:space="preserve">A </w:t>
      </w:r>
      <w:r w:rsidR="000C1248">
        <w:t>Rack Profile is a depiction of the assembly of equipment, location and sizes of components and chassis within the rack.</w:t>
      </w:r>
    </w:p>
    <w:p w:rsidR="00E95703" w:rsidRDefault="00E95703" w:rsidP="00E95703">
      <w:pPr>
        <w:contextualSpacing/>
      </w:pPr>
      <w:r>
        <w:tab/>
        <w:t>Example:</w:t>
      </w:r>
    </w:p>
    <w:p w:rsidR="00E95703" w:rsidRDefault="00E95703">
      <w:r>
        <w:tab/>
      </w:r>
      <w:r>
        <w:rPr>
          <w:noProof/>
        </w:rPr>
        <w:drawing>
          <wp:inline distT="0" distB="0" distL="0" distR="0" wp14:anchorId="22738F33" wp14:editId="09BA3E65">
            <wp:extent cx="1240403" cy="1936310"/>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241163" cy="1937496"/>
                    </a:xfrm>
                    <a:prstGeom prst="rect">
                      <a:avLst/>
                    </a:prstGeom>
                  </pic:spPr>
                </pic:pic>
              </a:graphicData>
            </a:graphic>
          </wp:inline>
        </w:drawing>
      </w:r>
    </w:p>
    <w:p w:rsidR="000C1248" w:rsidRDefault="000C1248">
      <w:r>
        <w:t>To create a rack profile,</w:t>
      </w:r>
      <w:r w:rsidR="00972AB6">
        <w:t xml:space="preserve"> use the template which </w:t>
      </w:r>
      <w:r w:rsidR="00210F2D">
        <w:t>can be found by:</w:t>
      </w:r>
    </w:p>
    <w:p w:rsidR="00786DE2" w:rsidRDefault="00210F2D" w:rsidP="005942AB">
      <w:pPr>
        <w:pStyle w:val="ListParagraph"/>
        <w:numPr>
          <w:ilvl w:val="0"/>
          <w:numId w:val="2"/>
        </w:numPr>
      </w:pPr>
      <w:r>
        <w:t>Starting from the controls home page, g</w:t>
      </w:r>
      <w:r w:rsidR="00786DE2">
        <w:t>o to CAPTAR Cables Database</w:t>
      </w:r>
    </w:p>
    <w:p w:rsidR="00786DE2" w:rsidRDefault="00786DE2" w:rsidP="00972AB6">
      <w:pPr>
        <w:ind w:firstLine="720"/>
      </w:pPr>
      <w:r>
        <w:rPr>
          <w:noProof/>
        </w:rPr>
        <w:drawing>
          <wp:inline distT="0" distB="0" distL="0" distR="0" wp14:anchorId="16B8443F" wp14:editId="361ED358">
            <wp:extent cx="3395207" cy="1231309"/>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t="22127"/>
                    <a:stretch/>
                  </pic:blipFill>
                  <pic:spPr bwMode="auto">
                    <a:xfrm>
                      <a:off x="0" y="0"/>
                      <a:ext cx="3398781" cy="1232605"/>
                    </a:xfrm>
                    <a:prstGeom prst="rect">
                      <a:avLst/>
                    </a:prstGeom>
                    <a:ln>
                      <a:noFill/>
                    </a:ln>
                    <a:extLst>
                      <a:ext uri="{53640926-AAD7-44D8-BBD7-CCE9431645EC}">
                        <a14:shadowObscured xmlns:a14="http://schemas.microsoft.com/office/drawing/2010/main"/>
                      </a:ext>
                    </a:extLst>
                  </pic:spPr>
                </pic:pic>
              </a:graphicData>
            </a:graphic>
          </wp:inline>
        </w:drawing>
      </w:r>
    </w:p>
    <w:p w:rsidR="005942AB" w:rsidRDefault="005942AB" w:rsidP="005942AB">
      <w:pPr>
        <w:pStyle w:val="ListParagraph"/>
        <w:numPr>
          <w:ilvl w:val="0"/>
          <w:numId w:val="2"/>
        </w:numPr>
      </w:pPr>
      <w:r>
        <w:t xml:space="preserve"> Select How to Submit a Cable Installation Job</w:t>
      </w:r>
    </w:p>
    <w:p w:rsidR="005942AB" w:rsidRDefault="005942AB" w:rsidP="005942AB">
      <w:pPr>
        <w:pStyle w:val="ListParagraph"/>
      </w:pPr>
      <w:r>
        <w:rPr>
          <w:noProof/>
        </w:rPr>
        <w:drawing>
          <wp:inline distT="0" distB="0" distL="0" distR="0" wp14:anchorId="76C663CA" wp14:editId="33EF340B">
            <wp:extent cx="3217848" cy="1447138"/>
            <wp:effectExtent l="0" t="0" r="190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b="13744"/>
                    <a:stretch/>
                  </pic:blipFill>
                  <pic:spPr bwMode="auto">
                    <a:xfrm>
                      <a:off x="0" y="0"/>
                      <a:ext cx="3219319" cy="1447800"/>
                    </a:xfrm>
                    <a:prstGeom prst="rect">
                      <a:avLst/>
                    </a:prstGeom>
                    <a:ln>
                      <a:noFill/>
                    </a:ln>
                    <a:extLst>
                      <a:ext uri="{53640926-AAD7-44D8-BBD7-CCE9431645EC}">
                        <a14:shadowObscured xmlns:a14="http://schemas.microsoft.com/office/drawing/2010/main"/>
                      </a:ext>
                    </a:extLst>
                  </pic:spPr>
                </pic:pic>
              </a:graphicData>
            </a:graphic>
          </wp:inline>
        </w:drawing>
      </w:r>
    </w:p>
    <w:p w:rsidR="005942AB" w:rsidRDefault="005942AB" w:rsidP="005942AB">
      <w:pPr>
        <w:pStyle w:val="ListParagraph"/>
        <w:numPr>
          <w:ilvl w:val="0"/>
          <w:numId w:val="2"/>
        </w:numPr>
      </w:pPr>
      <w:r>
        <w:t>Select New or Blank Rack Profile</w:t>
      </w:r>
    </w:p>
    <w:p w:rsidR="005942AB" w:rsidRDefault="005942AB" w:rsidP="005942AB">
      <w:pPr>
        <w:pStyle w:val="ListParagraph"/>
      </w:pPr>
      <w:r>
        <w:rPr>
          <w:noProof/>
        </w:rPr>
        <w:drawing>
          <wp:inline distT="0" distB="0" distL="0" distR="0" wp14:anchorId="2F603FE8" wp14:editId="1E75C6BC">
            <wp:extent cx="5943600" cy="106172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1061720"/>
                    </a:xfrm>
                    <a:prstGeom prst="rect">
                      <a:avLst/>
                    </a:prstGeom>
                  </pic:spPr>
                </pic:pic>
              </a:graphicData>
            </a:graphic>
          </wp:inline>
        </w:drawing>
      </w:r>
    </w:p>
    <w:p w:rsidR="00210F2D" w:rsidRDefault="00210F2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6"/>
        <w:gridCol w:w="4430"/>
      </w:tblGrid>
      <w:tr w:rsidR="00210F2D" w:rsidTr="0055686F">
        <w:tc>
          <w:tcPr>
            <w:tcW w:w="9576" w:type="dxa"/>
            <w:gridSpan w:val="2"/>
          </w:tcPr>
          <w:p w:rsidR="00210F2D" w:rsidRPr="0055686F" w:rsidRDefault="00210F2D" w:rsidP="00210F2D">
            <w:pPr>
              <w:jc w:val="center"/>
              <w:rPr>
                <w:b/>
                <w:noProof/>
                <w:sz w:val="28"/>
                <w:szCs w:val="28"/>
              </w:rPr>
            </w:pPr>
            <w:r w:rsidRPr="0055686F">
              <w:rPr>
                <w:b/>
                <w:sz w:val="28"/>
                <w:szCs w:val="28"/>
              </w:rPr>
              <w:t>Filling out the Rack Profile:</w:t>
            </w:r>
          </w:p>
        </w:tc>
      </w:tr>
      <w:tr w:rsidR="00210F2D" w:rsidTr="008C09CE">
        <w:tc>
          <w:tcPr>
            <w:tcW w:w="5146" w:type="dxa"/>
            <w:vAlign w:val="center"/>
          </w:tcPr>
          <w:p w:rsidR="00210F2D" w:rsidRDefault="00210F2D" w:rsidP="007953F7">
            <w:pPr>
              <w:pStyle w:val="ListParagraph"/>
              <w:numPr>
                <w:ilvl w:val="0"/>
                <w:numId w:val="1"/>
              </w:numPr>
            </w:pPr>
            <w:r>
              <w:t>Fill out the bottom of the template.</w:t>
            </w:r>
            <w:r>
              <w:tab/>
            </w:r>
            <w:r>
              <w:tab/>
            </w:r>
          </w:p>
          <w:p w:rsidR="00210F2D" w:rsidRDefault="00210F2D" w:rsidP="007953F7">
            <w:pPr>
              <w:pStyle w:val="ListParagraph"/>
              <w:numPr>
                <w:ilvl w:val="1"/>
                <w:numId w:val="1"/>
              </w:numPr>
            </w:pPr>
            <w:r>
              <w:t>Project Name</w:t>
            </w:r>
          </w:p>
          <w:p w:rsidR="00210F2D" w:rsidRDefault="00210F2D" w:rsidP="007953F7">
            <w:pPr>
              <w:pStyle w:val="ListParagraph"/>
              <w:numPr>
                <w:ilvl w:val="1"/>
                <w:numId w:val="1"/>
              </w:numPr>
            </w:pPr>
            <w:r>
              <w:t>System</w:t>
            </w:r>
          </w:p>
          <w:p w:rsidR="00E95703" w:rsidRDefault="00E95703" w:rsidP="007953F7">
            <w:pPr>
              <w:pStyle w:val="ListParagraph"/>
              <w:numPr>
                <w:ilvl w:val="1"/>
                <w:numId w:val="1"/>
              </w:numPr>
            </w:pPr>
            <w:r>
              <w:t>Area of Installation</w:t>
            </w:r>
          </w:p>
          <w:p w:rsidR="008C09CE" w:rsidRDefault="008C09CE" w:rsidP="008C09CE">
            <w:pPr>
              <w:pStyle w:val="ListParagraph"/>
              <w:numPr>
                <w:ilvl w:val="1"/>
                <w:numId w:val="1"/>
              </w:numPr>
            </w:pPr>
            <w:r>
              <w:t>Name of Engineer and extension</w:t>
            </w:r>
          </w:p>
          <w:p w:rsidR="008C09CE" w:rsidRDefault="008C09CE" w:rsidP="008C09CE">
            <w:pPr>
              <w:pStyle w:val="ListParagraph"/>
              <w:numPr>
                <w:ilvl w:val="1"/>
                <w:numId w:val="1"/>
              </w:numPr>
            </w:pPr>
            <w:r>
              <w:t>Designer Coordinator</w:t>
            </w:r>
            <w:r>
              <w:t xml:space="preserve"> and extension</w:t>
            </w:r>
          </w:p>
          <w:p w:rsidR="00210F2D" w:rsidRDefault="00210F2D" w:rsidP="006A49AC">
            <w:pPr>
              <w:pStyle w:val="ListParagraph"/>
              <w:numPr>
                <w:ilvl w:val="1"/>
                <w:numId w:val="1"/>
              </w:numPr>
            </w:pPr>
            <w:r>
              <w:t>Name of Rack</w:t>
            </w:r>
          </w:p>
          <w:p w:rsidR="00210F2D" w:rsidRDefault="00210F2D" w:rsidP="007953F7">
            <w:pPr>
              <w:pStyle w:val="ListParagraph"/>
              <w:numPr>
                <w:ilvl w:val="1"/>
                <w:numId w:val="1"/>
              </w:numPr>
            </w:pPr>
            <w:r>
              <w:t>Revision Level</w:t>
            </w:r>
          </w:p>
          <w:p w:rsidR="00210F2D" w:rsidRDefault="00210F2D" w:rsidP="007953F7">
            <w:pPr>
              <w:pStyle w:val="ListParagraph"/>
              <w:numPr>
                <w:ilvl w:val="1"/>
                <w:numId w:val="1"/>
              </w:numPr>
            </w:pPr>
            <w:r>
              <w:t>Date</w:t>
            </w:r>
            <w:r w:rsidR="006A49AC">
              <w:t xml:space="preserve"> and Revision Description</w:t>
            </w:r>
          </w:p>
          <w:p w:rsidR="00210F2D" w:rsidRDefault="00210F2D" w:rsidP="007953F7"/>
        </w:tc>
        <w:tc>
          <w:tcPr>
            <w:tcW w:w="4430" w:type="dxa"/>
            <w:vAlign w:val="center"/>
          </w:tcPr>
          <w:p w:rsidR="00210F2D" w:rsidRDefault="008C09CE" w:rsidP="007953F7">
            <w:bookmarkStart w:id="0" w:name="_GoBack"/>
            <w:r>
              <w:rPr>
                <w:noProof/>
              </w:rPr>
              <w:drawing>
                <wp:inline distT="0" distB="0" distL="0" distR="0" wp14:anchorId="24F23632" wp14:editId="7B15D016">
                  <wp:extent cx="2676175" cy="96210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687154" cy="966054"/>
                          </a:xfrm>
                          <a:prstGeom prst="rect">
                            <a:avLst/>
                          </a:prstGeom>
                        </pic:spPr>
                      </pic:pic>
                    </a:graphicData>
                  </a:graphic>
                </wp:inline>
              </w:drawing>
            </w:r>
            <w:bookmarkEnd w:id="0"/>
          </w:p>
        </w:tc>
      </w:tr>
      <w:tr w:rsidR="00210F2D" w:rsidTr="008C09CE">
        <w:tc>
          <w:tcPr>
            <w:tcW w:w="5146" w:type="dxa"/>
            <w:vAlign w:val="center"/>
          </w:tcPr>
          <w:p w:rsidR="00210F2D" w:rsidRDefault="009214C6" w:rsidP="007953F7">
            <w:pPr>
              <w:pStyle w:val="ListParagraph"/>
              <w:numPr>
                <w:ilvl w:val="0"/>
                <w:numId w:val="1"/>
              </w:numPr>
            </w:pPr>
            <w:r>
              <w:t>Define region for use.  Provide short description.</w:t>
            </w:r>
          </w:p>
        </w:tc>
        <w:tc>
          <w:tcPr>
            <w:tcW w:w="4430" w:type="dxa"/>
            <w:vAlign w:val="center"/>
          </w:tcPr>
          <w:p w:rsidR="00210F2D" w:rsidRDefault="007D1A8E" w:rsidP="007953F7">
            <w:pPr>
              <w:rPr>
                <w:noProof/>
              </w:rPr>
            </w:pPr>
            <w:r>
              <w:rPr>
                <w:noProof/>
              </w:rPr>
              <w:drawing>
                <wp:inline distT="0" distB="0" distL="0" distR="0" wp14:anchorId="31F2DBCE" wp14:editId="4CE73145">
                  <wp:extent cx="2075947" cy="604299"/>
                  <wp:effectExtent l="0" t="0" r="635"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081817" cy="606008"/>
                          </a:xfrm>
                          <a:prstGeom prst="rect">
                            <a:avLst/>
                          </a:prstGeom>
                        </pic:spPr>
                      </pic:pic>
                    </a:graphicData>
                  </a:graphic>
                </wp:inline>
              </w:drawing>
            </w:r>
          </w:p>
        </w:tc>
      </w:tr>
      <w:tr w:rsidR="007D1A8E" w:rsidTr="008C09CE">
        <w:tc>
          <w:tcPr>
            <w:tcW w:w="5146" w:type="dxa"/>
            <w:vAlign w:val="center"/>
          </w:tcPr>
          <w:p w:rsidR="007D1A8E" w:rsidRDefault="007D1A8E" w:rsidP="007953F7">
            <w:pPr>
              <w:pStyle w:val="ListParagraph"/>
              <w:numPr>
                <w:ilvl w:val="0"/>
                <w:numId w:val="1"/>
              </w:numPr>
            </w:pPr>
            <w:r>
              <w:t>In the bottom right of the defined region, list the chassis model # or relevant ID.</w:t>
            </w:r>
          </w:p>
        </w:tc>
        <w:tc>
          <w:tcPr>
            <w:tcW w:w="4430" w:type="dxa"/>
            <w:vAlign w:val="center"/>
          </w:tcPr>
          <w:p w:rsidR="007D1A8E" w:rsidRDefault="007D1A8E" w:rsidP="007953F7">
            <w:pPr>
              <w:rPr>
                <w:noProof/>
              </w:rPr>
            </w:pPr>
          </w:p>
          <w:p w:rsidR="007953F7" w:rsidRDefault="007953F7" w:rsidP="007953F7">
            <w:pPr>
              <w:rPr>
                <w:noProof/>
              </w:rPr>
            </w:pPr>
            <w:r>
              <w:rPr>
                <w:noProof/>
              </w:rPr>
              <w:drawing>
                <wp:inline distT="0" distB="0" distL="0" distR="0" wp14:anchorId="7D423723" wp14:editId="704A29F4">
                  <wp:extent cx="2146852" cy="285566"/>
                  <wp:effectExtent l="0" t="0" r="635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146364" cy="285501"/>
                          </a:xfrm>
                          <a:prstGeom prst="rect">
                            <a:avLst/>
                          </a:prstGeom>
                        </pic:spPr>
                      </pic:pic>
                    </a:graphicData>
                  </a:graphic>
                </wp:inline>
              </w:drawing>
            </w:r>
          </w:p>
        </w:tc>
      </w:tr>
      <w:tr w:rsidR="007D1A8E" w:rsidTr="008C09CE">
        <w:tc>
          <w:tcPr>
            <w:tcW w:w="5146" w:type="dxa"/>
            <w:vAlign w:val="center"/>
          </w:tcPr>
          <w:p w:rsidR="007D1A8E" w:rsidRDefault="007953F7" w:rsidP="007953F7">
            <w:pPr>
              <w:pStyle w:val="ListParagraph"/>
              <w:numPr>
                <w:ilvl w:val="0"/>
                <w:numId w:val="1"/>
              </w:numPr>
            </w:pPr>
            <w:r>
              <w:t>Size</w:t>
            </w:r>
            <w:r w:rsidR="007D1A8E">
              <w:t xml:space="preserve"> of chassis must be noted and reflected.</w:t>
            </w:r>
          </w:p>
        </w:tc>
        <w:tc>
          <w:tcPr>
            <w:tcW w:w="4430" w:type="dxa"/>
            <w:vAlign w:val="center"/>
          </w:tcPr>
          <w:p w:rsidR="007D1A8E" w:rsidRDefault="007D1A8E" w:rsidP="007953F7">
            <w:pPr>
              <w:rPr>
                <w:noProof/>
              </w:rPr>
            </w:pPr>
          </w:p>
          <w:p w:rsidR="007C40B2" w:rsidRDefault="007C40B2" w:rsidP="007953F7">
            <w:pPr>
              <w:rPr>
                <w:noProof/>
              </w:rPr>
            </w:pPr>
            <w:r>
              <w:rPr>
                <w:noProof/>
              </w:rPr>
              <w:drawing>
                <wp:inline distT="0" distB="0" distL="0" distR="0" wp14:anchorId="30CE7B6F" wp14:editId="7C621C79">
                  <wp:extent cx="2250219" cy="50181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253585" cy="502561"/>
                          </a:xfrm>
                          <a:prstGeom prst="rect">
                            <a:avLst/>
                          </a:prstGeom>
                        </pic:spPr>
                      </pic:pic>
                    </a:graphicData>
                  </a:graphic>
                </wp:inline>
              </w:drawing>
            </w:r>
          </w:p>
        </w:tc>
      </w:tr>
      <w:tr w:rsidR="007D1A8E" w:rsidTr="008C09CE">
        <w:tc>
          <w:tcPr>
            <w:tcW w:w="5146" w:type="dxa"/>
            <w:vAlign w:val="center"/>
          </w:tcPr>
          <w:p w:rsidR="007D1A8E" w:rsidRDefault="007D1A8E" w:rsidP="007953F7">
            <w:pPr>
              <w:pStyle w:val="ListParagraph"/>
              <w:numPr>
                <w:ilvl w:val="0"/>
                <w:numId w:val="1"/>
              </w:numPr>
            </w:pPr>
            <w:r>
              <w:t>Cable feed through needs to be noted where applicable.</w:t>
            </w:r>
          </w:p>
        </w:tc>
        <w:tc>
          <w:tcPr>
            <w:tcW w:w="4430" w:type="dxa"/>
            <w:vAlign w:val="center"/>
          </w:tcPr>
          <w:p w:rsidR="007D1A8E" w:rsidRDefault="007D1A8E" w:rsidP="007953F7">
            <w:pPr>
              <w:rPr>
                <w:noProof/>
              </w:rPr>
            </w:pPr>
          </w:p>
          <w:p w:rsidR="007C40B2" w:rsidRDefault="007C40B2" w:rsidP="007953F7">
            <w:pPr>
              <w:rPr>
                <w:noProof/>
              </w:rPr>
            </w:pPr>
            <w:r>
              <w:rPr>
                <w:noProof/>
              </w:rPr>
              <w:drawing>
                <wp:inline distT="0" distB="0" distL="0" distR="0" wp14:anchorId="34CA29B5" wp14:editId="4AAECFAF">
                  <wp:extent cx="2146852" cy="410073"/>
                  <wp:effectExtent l="0" t="0" r="635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160299" cy="412641"/>
                          </a:xfrm>
                          <a:prstGeom prst="rect">
                            <a:avLst/>
                          </a:prstGeom>
                        </pic:spPr>
                      </pic:pic>
                    </a:graphicData>
                  </a:graphic>
                </wp:inline>
              </w:drawing>
            </w:r>
          </w:p>
        </w:tc>
      </w:tr>
    </w:tbl>
    <w:p w:rsidR="00153D96" w:rsidRDefault="00153D96" w:rsidP="00153D96">
      <w:pPr>
        <w:contextualSpacing/>
      </w:pPr>
    </w:p>
    <w:p w:rsidR="000C1248" w:rsidRDefault="000C1248">
      <w:r>
        <w:t>The rack profile will be a living document.  Populate the rack profile template with as much information that is known at the time and save with appropriate project information and revision.  As more information becomes available or is defined, update the rack profile document and revision.</w:t>
      </w:r>
    </w:p>
    <w:p w:rsidR="000C1248" w:rsidRDefault="000C1248">
      <w:r>
        <w:t>Once the rack arrives, the current rack profile document should be printed a</w:t>
      </w:r>
      <w:r w:rsidR="00E27022">
        <w:t xml:space="preserve">nd adhered to the rack.  If there is a change to the rack profile after that time, a new copy must be made and </w:t>
      </w:r>
      <w:r w:rsidR="00B64B0A">
        <w:t xml:space="preserve">SLAC </w:t>
      </w:r>
      <w:r w:rsidR="00636BBA">
        <w:t>cable shop n</w:t>
      </w:r>
      <w:r w:rsidR="00E27022">
        <w:t>otified of the revision change.</w:t>
      </w:r>
    </w:p>
    <w:p w:rsidR="00153D96" w:rsidRDefault="00E27022" w:rsidP="00153D96">
      <w:r>
        <w:t>Since the cable shop uses the rack profile to a</w:t>
      </w:r>
      <w:r w:rsidR="00636BBA">
        <w:t>ssemble</w:t>
      </w:r>
      <w:r>
        <w:t xml:space="preserve"> the rack, it is importan</w:t>
      </w:r>
      <w:r w:rsidR="007C40B2">
        <w:t>t to keep the following in mind when creating the Job Order.</w:t>
      </w:r>
    </w:p>
    <w:p w:rsidR="00153D96" w:rsidRDefault="00E27022" w:rsidP="00153D96">
      <w:pPr>
        <w:pStyle w:val="ListParagraph"/>
        <w:numPr>
          <w:ilvl w:val="0"/>
          <w:numId w:val="4"/>
        </w:numPr>
      </w:pPr>
      <w:r>
        <w:t>Note if patch panels are required.</w:t>
      </w:r>
    </w:p>
    <w:p w:rsidR="00153D96" w:rsidRDefault="00E27022" w:rsidP="00153D96">
      <w:pPr>
        <w:pStyle w:val="ListParagraph"/>
        <w:numPr>
          <w:ilvl w:val="0"/>
          <w:numId w:val="4"/>
        </w:numPr>
      </w:pPr>
      <w:r>
        <w:t>Note if terminal blocks are required.</w:t>
      </w:r>
    </w:p>
    <w:p w:rsidR="00153D96" w:rsidRDefault="00E27022" w:rsidP="00153D96">
      <w:pPr>
        <w:pStyle w:val="ListParagraph"/>
        <w:numPr>
          <w:ilvl w:val="0"/>
          <w:numId w:val="4"/>
        </w:numPr>
      </w:pPr>
      <w:r>
        <w:t>Note if cross connect blocks required.</w:t>
      </w:r>
    </w:p>
    <w:p w:rsidR="00153D96" w:rsidRDefault="007C40B2" w:rsidP="00153D96">
      <w:pPr>
        <w:pStyle w:val="ListParagraph"/>
        <w:numPr>
          <w:ilvl w:val="0"/>
          <w:numId w:val="4"/>
        </w:numPr>
      </w:pPr>
      <w:r>
        <w:t>Note i</w:t>
      </w:r>
      <w:r w:rsidR="005A33D1">
        <w:t>f the chassis requires slide out rails f</w:t>
      </w:r>
      <w:r>
        <w:t>or a particular chassis.</w:t>
      </w:r>
    </w:p>
    <w:p w:rsidR="000C1248" w:rsidRDefault="007C40B2" w:rsidP="00153D96">
      <w:pPr>
        <w:pStyle w:val="ListParagraph"/>
        <w:numPr>
          <w:ilvl w:val="0"/>
          <w:numId w:val="4"/>
        </w:numPr>
      </w:pPr>
      <w:r>
        <w:t>P</w:t>
      </w:r>
      <w:r w:rsidR="005A33D1">
        <w:t>ower supplies may require additional support.  Detail the support required and who purchases (provides) it.  Will cable shop or system enginee</w:t>
      </w:r>
      <w:r>
        <w:t>r purchase the required support?</w:t>
      </w:r>
    </w:p>
    <w:sectPr w:rsidR="000C12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3165"/>
    <w:multiLevelType w:val="hybridMultilevel"/>
    <w:tmpl w:val="8782F2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602737"/>
    <w:multiLevelType w:val="hybridMultilevel"/>
    <w:tmpl w:val="41EC7D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B77A56"/>
    <w:multiLevelType w:val="hybridMultilevel"/>
    <w:tmpl w:val="1EF64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BF5D2D"/>
    <w:multiLevelType w:val="hybridMultilevel"/>
    <w:tmpl w:val="3B58FC3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248"/>
    <w:rsid w:val="000C1248"/>
    <w:rsid w:val="00153D96"/>
    <w:rsid w:val="00210F2D"/>
    <w:rsid w:val="00331DCA"/>
    <w:rsid w:val="0055686F"/>
    <w:rsid w:val="005942AB"/>
    <w:rsid w:val="005A33D1"/>
    <w:rsid w:val="00636BBA"/>
    <w:rsid w:val="006A49AC"/>
    <w:rsid w:val="00786DE2"/>
    <w:rsid w:val="007953F7"/>
    <w:rsid w:val="007C40B2"/>
    <w:rsid w:val="007D1A8E"/>
    <w:rsid w:val="008C09CE"/>
    <w:rsid w:val="009214C6"/>
    <w:rsid w:val="00972AB6"/>
    <w:rsid w:val="00AD2D96"/>
    <w:rsid w:val="00B64B0A"/>
    <w:rsid w:val="00D67C36"/>
    <w:rsid w:val="00E27022"/>
    <w:rsid w:val="00E95703"/>
    <w:rsid w:val="00EB6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7022"/>
    <w:pPr>
      <w:ind w:left="720"/>
      <w:contextualSpacing/>
    </w:pPr>
  </w:style>
  <w:style w:type="paragraph" w:styleId="BalloonText">
    <w:name w:val="Balloon Text"/>
    <w:basedOn w:val="Normal"/>
    <w:link w:val="BalloonTextChar"/>
    <w:uiPriority w:val="99"/>
    <w:semiHidden/>
    <w:unhideWhenUsed/>
    <w:rsid w:val="00786D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DE2"/>
    <w:rPr>
      <w:rFonts w:ascii="Tahoma" w:hAnsi="Tahoma" w:cs="Tahoma"/>
      <w:sz w:val="16"/>
      <w:szCs w:val="16"/>
    </w:rPr>
  </w:style>
  <w:style w:type="table" w:styleId="TableGrid">
    <w:name w:val="Table Grid"/>
    <w:basedOn w:val="TableNormal"/>
    <w:uiPriority w:val="59"/>
    <w:rsid w:val="00210F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64B0A"/>
    <w:rPr>
      <w:sz w:val="16"/>
      <w:szCs w:val="16"/>
    </w:rPr>
  </w:style>
  <w:style w:type="paragraph" w:styleId="CommentText">
    <w:name w:val="annotation text"/>
    <w:basedOn w:val="Normal"/>
    <w:link w:val="CommentTextChar"/>
    <w:uiPriority w:val="99"/>
    <w:semiHidden/>
    <w:unhideWhenUsed/>
    <w:rsid w:val="00B64B0A"/>
    <w:pPr>
      <w:spacing w:line="240" w:lineRule="auto"/>
    </w:pPr>
    <w:rPr>
      <w:sz w:val="20"/>
      <w:szCs w:val="20"/>
    </w:rPr>
  </w:style>
  <w:style w:type="character" w:customStyle="1" w:styleId="CommentTextChar">
    <w:name w:val="Comment Text Char"/>
    <w:basedOn w:val="DefaultParagraphFont"/>
    <w:link w:val="CommentText"/>
    <w:uiPriority w:val="99"/>
    <w:semiHidden/>
    <w:rsid w:val="00B64B0A"/>
    <w:rPr>
      <w:sz w:val="20"/>
      <w:szCs w:val="20"/>
    </w:rPr>
  </w:style>
  <w:style w:type="paragraph" w:styleId="CommentSubject">
    <w:name w:val="annotation subject"/>
    <w:basedOn w:val="CommentText"/>
    <w:next w:val="CommentText"/>
    <w:link w:val="CommentSubjectChar"/>
    <w:uiPriority w:val="99"/>
    <w:semiHidden/>
    <w:unhideWhenUsed/>
    <w:rsid w:val="00B64B0A"/>
    <w:rPr>
      <w:b/>
      <w:bCs/>
    </w:rPr>
  </w:style>
  <w:style w:type="character" w:customStyle="1" w:styleId="CommentSubjectChar">
    <w:name w:val="Comment Subject Char"/>
    <w:basedOn w:val="CommentTextChar"/>
    <w:link w:val="CommentSubject"/>
    <w:uiPriority w:val="99"/>
    <w:semiHidden/>
    <w:rsid w:val="00B64B0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7022"/>
    <w:pPr>
      <w:ind w:left="720"/>
      <w:contextualSpacing/>
    </w:pPr>
  </w:style>
  <w:style w:type="paragraph" w:styleId="BalloonText">
    <w:name w:val="Balloon Text"/>
    <w:basedOn w:val="Normal"/>
    <w:link w:val="BalloonTextChar"/>
    <w:uiPriority w:val="99"/>
    <w:semiHidden/>
    <w:unhideWhenUsed/>
    <w:rsid w:val="00786D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DE2"/>
    <w:rPr>
      <w:rFonts w:ascii="Tahoma" w:hAnsi="Tahoma" w:cs="Tahoma"/>
      <w:sz w:val="16"/>
      <w:szCs w:val="16"/>
    </w:rPr>
  </w:style>
  <w:style w:type="table" w:styleId="TableGrid">
    <w:name w:val="Table Grid"/>
    <w:basedOn w:val="TableNormal"/>
    <w:uiPriority w:val="59"/>
    <w:rsid w:val="00210F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64B0A"/>
    <w:rPr>
      <w:sz w:val="16"/>
      <w:szCs w:val="16"/>
    </w:rPr>
  </w:style>
  <w:style w:type="paragraph" w:styleId="CommentText">
    <w:name w:val="annotation text"/>
    <w:basedOn w:val="Normal"/>
    <w:link w:val="CommentTextChar"/>
    <w:uiPriority w:val="99"/>
    <w:semiHidden/>
    <w:unhideWhenUsed/>
    <w:rsid w:val="00B64B0A"/>
    <w:pPr>
      <w:spacing w:line="240" w:lineRule="auto"/>
    </w:pPr>
    <w:rPr>
      <w:sz w:val="20"/>
      <w:szCs w:val="20"/>
    </w:rPr>
  </w:style>
  <w:style w:type="character" w:customStyle="1" w:styleId="CommentTextChar">
    <w:name w:val="Comment Text Char"/>
    <w:basedOn w:val="DefaultParagraphFont"/>
    <w:link w:val="CommentText"/>
    <w:uiPriority w:val="99"/>
    <w:semiHidden/>
    <w:rsid w:val="00B64B0A"/>
    <w:rPr>
      <w:sz w:val="20"/>
      <w:szCs w:val="20"/>
    </w:rPr>
  </w:style>
  <w:style w:type="paragraph" w:styleId="CommentSubject">
    <w:name w:val="annotation subject"/>
    <w:basedOn w:val="CommentText"/>
    <w:next w:val="CommentText"/>
    <w:link w:val="CommentSubjectChar"/>
    <w:uiPriority w:val="99"/>
    <w:semiHidden/>
    <w:unhideWhenUsed/>
    <w:rsid w:val="00B64B0A"/>
    <w:rPr>
      <w:b/>
      <w:bCs/>
    </w:rPr>
  </w:style>
  <w:style w:type="character" w:customStyle="1" w:styleId="CommentSubjectChar">
    <w:name w:val="Comment Subject Char"/>
    <w:basedOn w:val="CommentTextChar"/>
    <w:link w:val="CommentSubject"/>
    <w:uiPriority w:val="99"/>
    <w:semiHidden/>
    <w:rsid w:val="00B64B0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2</Pages>
  <Words>286</Words>
  <Characters>1635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SLAC National Accelerator Laboratory</Company>
  <LinksUpToDate>false</LinksUpToDate>
  <CharactersWithSpaces>1918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Renae</dc:creator>
  <cp:lastModifiedBy>George, Renae</cp:lastModifiedBy>
  <cp:revision>8</cp:revision>
  <dcterms:created xsi:type="dcterms:W3CDTF">2015-02-26T19:36:00Z</dcterms:created>
  <dcterms:modified xsi:type="dcterms:W3CDTF">2015-02-27T01:43:00Z</dcterms:modified>
</cp:coreProperties>
</file>